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2024年度</w:t>
      </w: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省社科创新发展研究课题推荐选题汇总表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21"/>
          <w:szCs w:val="21"/>
          <w:lang w:val="en-US" w:eastAsia="zh-CN" w:bidi="ar"/>
        </w:rPr>
        <w:t>推荐单位（盖章）：</w:t>
      </w:r>
    </w:p>
    <w:tbl>
      <w:tblPr>
        <w:tblStyle w:val="3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40"/>
        <w:gridCol w:w="1080"/>
        <w:gridCol w:w="1189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选题名称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选题类型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学科分类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0" w:firstLineChars="0"/>
        <w:jc w:val="left"/>
        <w:rPr>
          <w:rFonts w:hint="eastAsia" w:asci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0" w:firstLineChars="0"/>
        <w:jc w:val="left"/>
        <w:rPr>
          <w:rFonts w:hint="eastAsia" w:asci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注：1.选题类型包括：①重大课题、②攻关课题、③社科普及课题；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0" w:firstLineChars="0"/>
        <w:jc w:val="left"/>
        <w:rPr>
          <w:rFonts w:hint="eastAsia" w:asci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 xml:space="preserve">    2.学科分类包括：①马克思主义理论（科社、党史党建）类、②哲学类、③经济学类、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0" w:firstLineChars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④管理学类、⑤法学（社会学）类、⑥文学（艺术学）类、⑦历史学类、⑧教育学和综合类、⑨社科普及类。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47905853"/>
    <w:rsid w:val="47905853"/>
    <w:rsid w:val="7684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2024-04-19T08:15:00Z</dcterms:created>
  <dc:creator>ericcaihong</dc:creator>
  <cp:lastModifiedBy>神算半仙</cp:lastModifiedBy>
  <dcterms:modified xsi:type="dcterms:W3CDTF">2024-04-29T09:09:55Z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0A721E4478C24CFFAC6A4D2D8ED6BF69_13</vt:lpwstr>
  </property>
</Properties>
</file>